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3 · Klantfiche</w:t>
      </w:r>
    </w:p>
    <w:p>
      <w:pPr>
        <w:spacing w:after="240"/>
      </w:pPr>
      <w:r>
        <w:rPr>
          <w:i/>
          <w:iCs/>
          <w:color w:val="666666"/>
        </w:rPr>
        <w:t xml:space="preserve">Oefening 3 · Klantgesprek voorbereiden · Klantdata: enkel in Belfius GPT</w:t>
      </w:r>
    </w:p>
    <w:p>
      <w:pPr>
        <w:pStyle w:val="Heading1"/>
      </w:pPr>
      <w:r>
        <w:t xml:space="preserve">Klanten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13"/>
        <w:gridCol w:w="3313"/>
      </w:tblGrid>
      <w:tr>
        <w:tc>
          <w:tcPr>
            <w:tcW w:type="dxa" w:w="2400"/>
            <w:shd w:fill="F2E3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3313"/>
            <w:shd w:fill="F2E3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Lotte Verhaegen</w:t>
            </w:r>
          </w:p>
        </w:tc>
        <w:tc>
          <w:tcPr>
            <w:tcW w:type="dxa" w:w="3313"/>
            <w:shd w:fill="F2E3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Jonas De Wilde</w:t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Leeftijd</w:t>
            </w:r>
          </w:p>
        </w:tc>
        <w:tc>
          <w:tcPr>
            <w:tcW w:type="dxa" w:w="33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32</w:t>
            </w:r>
          </w:p>
        </w:tc>
        <w:tc>
          <w:tcPr>
            <w:tcW w:type="dxa" w:w="33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34</w:t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Beroep</w:t>
            </w:r>
          </w:p>
        </w:tc>
        <w:tc>
          <w:tcPr>
            <w:tcW w:type="dxa" w:w="33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Bediende, HR-afdeling (vast contract)</w:t>
            </w:r>
          </w:p>
        </w:tc>
        <w:tc>
          <w:tcPr>
            <w:tcW w:type="dxa" w:w="33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Elektricien, loontrekkende (vast contract)</w:t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Netto maandloon</w:t>
            </w:r>
          </w:p>
        </w:tc>
        <w:tc>
          <w:tcPr>
            <w:tcW w:type="dxa" w:w="33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€ 2.650</w:t>
            </w:r>
          </w:p>
        </w:tc>
        <w:tc>
          <w:tcPr>
            <w:tcW w:type="dxa" w:w="33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€ 2.480</w:t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Loon gestort bij</w:t>
            </w:r>
          </w:p>
        </w:tc>
        <w:tc>
          <w:tcPr>
            <w:tcW w:type="dxa" w:w="33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Belfius</w:t>
            </w:r>
          </w:p>
        </w:tc>
        <w:tc>
          <w:tcPr>
            <w:tcW w:type="dxa" w:w="33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Andere bank</w:t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Klant bij Belfius sinds</w:t>
            </w:r>
          </w:p>
        </w:tc>
        <w:tc>
          <w:tcPr>
            <w:tcW w:type="dxa" w:w="33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2012</w:t>
            </w:r>
          </w:p>
        </w:tc>
        <w:tc>
          <w:tcPr>
            <w:tcW w:type="dxa" w:w="33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Geen eigen producten (enkel mede-rekeninghouder)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Gezinssituatie:</w:t>
      </w:r>
      <w:r>
        <w:t xml:space="preserve"> wettelijk samenwonend, geen kinderen. Ze plannen wel gezinsuitbreiding "in de komende jaren".</w:t>
      </w:r>
    </w:p>
    <w:p>
      <w:pPr>
        <w:spacing w:after="120"/>
      </w:pPr>
      <w:r>
        <w:rPr>
          <w:b/>
          <w:bCs/>
        </w:rPr>
        <w:t xml:space="preserve">Huidige woonsituatie:</w:t>
      </w:r>
      <w:r>
        <w:t xml:space="preserve"> huurappartement in Gent, € 925 per maand. Huurcontract loopt tot 31 januari 2027.</w:t>
      </w:r>
    </w:p>
    <w:p>
      <w:pPr>
        <w:pStyle w:val="Heading1"/>
      </w:pPr>
      <w:r>
        <w:t xml:space="preserve">Het project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shd w:fill="F2E3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Onderdeel</w:t>
            </w:r>
          </w:p>
        </w:tc>
        <w:tc>
          <w:tcPr>
            <w:tcW w:type="dxa" w:w="6026"/>
            <w:shd w:fill="F2E3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Gegevens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Woning</w:t>
            </w:r>
          </w:p>
        </w:tc>
        <w:tc>
          <w:tcPr>
            <w:tcW w:type="dxa" w:w="6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Rijwoning uit 1962, Sint-Amandsberg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Aankoopprijs</w:t>
            </w:r>
          </w:p>
        </w:tc>
        <w:tc>
          <w:tcPr>
            <w:tcW w:type="dxa" w:w="6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€ 345.000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Compromis getekend</w:t>
            </w:r>
          </w:p>
        </w:tc>
        <w:tc>
          <w:tcPr>
            <w:tcW w:type="dxa" w:w="6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 september 2026, opschortende voorwaarde financiering tot 10 oktober 2026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Eigen middelen</w:t>
            </w:r>
          </w:p>
        </w:tc>
        <w:tc>
          <w:tcPr>
            <w:tcW w:type="dxa" w:w="6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€ 62.000 (spaargeld + schenking ouders Lotte)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Gevraagd kredietbedrag</w:t>
            </w:r>
          </w:p>
        </w:tc>
        <w:tc>
          <w:tcPr>
            <w:tcW w:type="dxa" w:w="6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€ 300.000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Gewenste looptijd</w:t>
            </w:r>
          </w:p>
        </w:tc>
        <w:tc>
          <w:tcPr>
            <w:tcW w:type="dxa" w:w="6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25 jaar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Huidig EPC</w:t>
            </w:r>
          </w:p>
        </w:tc>
        <w:tc>
          <w:tcPr>
            <w:tcW w:type="dxa" w:w="6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380 kWh/(m²·jaar)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Renovatieplannen</w:t>
            </w:r>
          </w:p>
        </w:tc>
        <w:tc>
          <w:tcPr>
            <w:tcW w:type="dxa" w:w="6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Dakisolatie en warmtepomp, budget ongeveer € 35.000. Nog geen offertes.</w:t>
            </w:r>
          </w:p>
        </w:tc>
      </w:tr>
    </w:tbl>
    <w:p/>
    <w:p>
      <w:pPr>
        <w:pStyle w:val="Heading1"/>
      </w:pPr>
      <w:r>
        <w:t xml:space="preserve">Bestaande producten bij Belfius</w:t>
      </w:r>
    </w:p>
    <w:p>
      <w:pPr>
        <w:pStyle w:val="ListParagraph"/>
        <w:numPr>
          <w:ilvl w:val="0"/>
          <w:numId w:val="2"/>
        </w:numPr>
      </w:pPr>
      <w:r>
        <w:t xml:space="preserve">Zichtrekening (op naam van Lotte, Jonas is mede-rekeninghouder)</w:t>
      </w:r>
    </w:p>
    <w:p>
      <w:pPr>
        <w:pStyle w:val="ListParagraph"/>
        <w:numPr>
          <w:ilvl w:val="0"/>
          <w:numId w:val="2"/>
        </w:numPr>
      </w:pPr>
      <w:r>
        <w:t xml:space="preserve">Spaarrekening, saldo ongeveer € 48.000 (voorziene eigen inbreng)</w:t>
      </w:r>
    </w:p>
    <w:p>
      <w:pPr>
        <w:pStyle w:val="ListParagraph"/>
        <w:numPr>
          <w:ilvl w:val="0"/>
          <w:numId w:val="2"/>
        </w:numPr>
      </w:pPr>
      <w:r>
        <w:t xml:space="preserve">Belfius Mobile: Lotte gebruikt de app dagelijks, Jonas heeft ze nog niet</w:t>
      </w:r>
    </w:p>
    <w:p>
      <w:pPr>
        <w:pStyle w:val="ListParagraph"/>
        <w:numPr>
          <w:ilvl w:val="0"/>
          <w:numId w:val="2"/>
        </w:numPr>
      </w:pPr>
      <w:r>
        <w:t xml:space="preserve">Familiale verzekering (Lotte)</w:t>
      </w:r>
    </w:p>
    <w:p>
      <w:pPr>
        <w:pStyle w:val="ListParagraph"/>
        <w:numPr>
          <w:ilvl w:val="0"/>
          <w:numId w:val="2"/>
        </w:numPr>
      </w:pPr>
      <w:r>
        <w:t xml:space="preserve">Geen woningverzekering, geen schuldsaldoverzekering, geen lopende kredieten</w:t>
      </w:r>
    </w:p>
    <w:p>
      <w:pPr>
        <w:pStyle w:val="Heading1"/>
      </w:pPr>
      <w:r>
        <w:t xml:space="preserve">Notities van het vorige gesprek (8 september)</w:t>
      </w:r>
    </w:p>
    <w:p>
      <w:pPr>
        <w:pStyle w:val="ListParagraph"/>
        <w:numPr>
          <w:ilvl w:val="0"/>
          <w:numId w:val="2"/>
        </w:numPr>
      </w:pPr>
      <w:r>
        <w:t xml:space="preserve">Ze twijfelen tussen een vaste en een variabele rentevoet. Lotte wil vooral zekerheid, Jonas denkt dat de rente nog kan zakken.</w:t>
      </w:r>
    </w:p>
    <w:p>
      <w:pPr>
        <w:pStyle w:val="ListParagraph"/>
        <w:numPr>
          <w:ilvl w:val="0"/>
          <w:numId w:val="2"/>
        </w:numPr>
      </w:pPr>
      <w:r>
        <w:t xml:space="preserve">Ze willen weten of de renovatie mee in het krediet kan.</w:t>
      </w:r>
    </w:p>
    <w:p>
      <w:pPr>
        <w:pStyle w:val="ListParagraph"/>
        <w:numPr>
          <w:ilvl w:val="0"/>
          <w:numId w:val="2"/>
        </w:numPr>
      </w:pPr>
      <w:r>
        <w:t xml:space="preserve">Lotte was ongerust over de timing (opschortende voorwaarde).</w:t>
      </w:r>
    </w:p>
    <w:p>
      <w:pPr>
        <w:pStyle w:val="ListParagraph"/>
        <w:numPr>
          <w:ilvl w:val="0"/>
          <w:numId w:val="2"/>
        </w:numPr>
      </w:pPr>
      <w:r>
        <w:t xml:space="preserve">Loonfiches van Jonas nog op te vragen.</w:t>
      </w:r>
    </w:p>
    <w:p>
      <w:pPr>
        <w:pStyle w:val="Heading1"/>
      </w:pPr>
      <w:r>
        <w:t xml:space="preserve">Volgende afspraak</w:t>
      </w:r>
    </w:p>
    <w:p>
      <w:pPr>
        <w:spacing w:after="120"/>
      </w:pPr>
      <w:r>
        <w:t xml:space="preserve">Donderdag 25 september 2026, 16:30 tot 17:00, op kantoor, met beide klanten.</w:t>
      </w:r>
    </w:p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6"/>
        <w:szCs w:val="16"/>
      </w:rPr>
      <w:t xml:space="preserve">Workshop AI Practical Prompting · Oefenbestand · Alle gegevens zijn fictief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b/>
      <w:bCs/>
      <w:color w:val="A6192E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b/>
      <w:bCs/>
      <w:color w:val="A6192E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2026-09-22T05:23:07.905Z</dcterms:created>
  <dcterms:modified xsi:type="dcterms:W3CDTF">2026-09-22T05:23:07.905Z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